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2D0" w:rsidRPr="00C27E76" w:rsidRDefault="00F052D0" w:rsidP="002C2647">
      <w:pPr>
        <w:spacing w:line="240" w:lineRule="auto"/>
        <w:ind w:left="-284"/>
        <w:jc w:val="both"/>
        <w:rPr>
          <w:rFonts w:ascii="Times New Roman" w:hAnsi="Times New Roman" w:cs="Times New Roman"/>
          <w:b/>
          <w:sz w:val="32"/>
          <w:lang w:val="en-GB"/>
        </w:rPr>
      </w:pPr>
      <w:proofErr w:type="spellStart"/>
      <w:r w:rsidRPr="00C27E76">
        <w:rPr>
          <w:rFonts w:ascii="Times New Roman" w:hAnsi="Times New Roman" w:cs="Times New Roman"/>
          <w:b/>
          <w:sz w:val="32"/>
          <w:lang w:val="en-GB"/>
        </w:rPr>
        <w:t>Presseinformation</w:t>
      </w:r>
      <w:proofErr w:type="spellEnd"/>
      <w:r w:rsidRPr="00C27E76">
        <w:rPr>
          <w:rFonts w:ascii="Times New Roman" w:hAnsi="Times New Roman" w:cs="Times New Roman"/>
          <w:b/>
          <w:sz w:val="32"/>
          <w:lang w:val="en-GB"/>
        </w:rPr>
        <w:t xml:space="preserve"> </w:t>
      </w:r>
    </w:p>
    <w:p w:rsidR="00F052D0" w:rsidRPr="00C27E76" w:rsidRDefault="00632D45" w:rsidP="002C2647">
      <w:pPr>
        <w:spacing w:line="240" w:lineRule="auto"/>
        <w:ind w:left="-284"/>
        <w:jc w:val="both"/>
        <w:rPr>
          <w:rFonts w:ascii="Times New Roman" w:hAnsi="Times New Roman" w:cs="Times New Roman"/>
          <w:b/>
          <w:sz w:val="28"/>
          <w:lang w:val="en-GB"/>
        </w:rPr>
      </w:pPr>
      <w:proofErr w:type="spellStart"/>
      <w:r>
        <w:rPr>
          <w:rFonts w:ascii="Times New Roman" w:hAnsi="Times New Roman" w:cs="Times New Roman"/>
          <w:b/>
          <w:sz w:val="28"/>
          <w:lang w:val="en-GB"/>
        </w:rPr>
        <w:t>Zur</w:t>
      </w:r>
      <w:proofErr w:type="spellEnd"/>
      <w:r>
        <w:rPr>
          <w:rFonts w:ascii="Times New Roman" w:hAnsi="Times New Roman" w:cs="Times New Roman"/>
          <w:b/>
          <w:sz w:val="28"/>
          <w:lang w:val="en-GB"/>
        </w:rPr>
        <w:t xml:space="preserve"> </w:t>
      </w:r>
      <w:proofErr w:type="spellStart"/>
      <w:r w:rsidR="00F052D0" w:rsidRPr="00C27E76">
        <w:rPr>
          <w:rFonts w:ascii="Times New Roman" w:hAnsi="Times New Roman" w:cs="Times New Roman"/>
          <w:b/>
          <w:sz w:val="28"/>
          <w:lang w:val="en-GB"/>
        </w:rPr>
        <w:t>LogiMAT</w:t>
      </w:r>
      <w:proofErr w:type="spellEnd"/>
      <w:r w:rsidR="00F052D0" w:rsidRPr="00C27E76">
        <w:rPr>
          <w:rFonts w:ascii="Times New Roman" w:hAnsi="Times New Roman" w:cs="Times New Roman"/>
          <w:b/>
          <w:sz w:val="28"/>
          <w:lang w:val="en-GB"/>
        </w:rPr>
        <w:t xml:space="preserve"> </w:t>
      </w:r>
      <w:r w:rsidR="00C27E76" w:rsidRPr="00C27E76">
        <w:rPr>
          <w:rFonts w:ascii="Times New Roman" w:hAnsi="Times New Roman" w:cs="Times New Roman"/>
          <w:b/>
          <w:sz w:val="28"/>
          <w:lang w:val="en-GB"/>
        </w:rPr>
        <w:t>2020</w:t>
      </w:r>
    </w:p>
    <w:p w:rsidR="00F052D0" w:rsidRDefault="00F052D0" w:rsidP="002C2647">
      <w:pPr>
        <w:pStyle w:val="Neutral"/>
        <w:spacing w:after="0"/>
        <w:ind w:left="-284" w:right="0"/>
        <w:jc w:val="both"/>
        <w:rPr>
          <w:rFonts w:ascii="Times New Roman" w:hAnsi="Times New Roman"/>
          <w:b/>
          <w:szCs w:val="24"/>
        </w:rPr>
      </w:pPr>
      <w:r w:rsidRPr="00F052D0">
        <w:rPr>
          <w:rFonts w:ascii="Times New Roman" w:hAnsi="Times New Roman"/>
        </w:rPr>
        <w:t xml:space="preserve">FAIRFIX: </w:t>
      </w:r>
      <w:proofErr w:type="spellStart"/>
      <w:r w:rsidR="00C27E76" w:rsidRPr="00C27E76">
        <w:rPr>
          <w:rFonts w:ascii="Times New Roman" w:hAnsi="Times New Roman"/>
          <w:b/>
          <w:szCs w:val="24"/>
        </w:rPr>
        <w:t>Safety</w:t>
      </w:r>
      <w:proofErr w:type="spellEnd"/>
      <w:r w:rsidR="00C27E76" w:rsidRPr="00C27E76">
        <w:rPr>
          <w:rFonts w:ascii="Times New Roman" w:hAnsi="Times New Roman"/>
          <w:b/>
          <w:szCs w:val="24"/>
        </w:rPr>
        <w:t xml:space="preserve"> </w:t>
      </w:r>
      <w:proofErr w:type="spellStart"/>
      <w:r w:rsidR="00C27E76" w:rsidRPr="00C27E76">
        <w:rPr>
          <w:rFonts w:ascii="Times New Roman" w:hAnsi="Times New Roman"/>
          <w:b/>
          <w:szCs w:val="24"/>
        </w:rPr>
        <w:t>first</w:t>
      </w:r>
      <w:proofErr w:type="spellEnd"/>
      <w:r w:rsidR="00C27E76" w:rsidRPr="00C27E76">
        <w:rPr>
          <w:rFonts w:ascii="Times New Roman" w:hAnsi="Times New Roman"/>
          <w:b/>
          <w:szCs w:val="24"/>
        </w:rPr>
        <w:t>! Die neuen Non-Wood Querriegel machen das CORFEX-Containerstausystem noch sicherer</w:t>
      </w:r>
      <w:bookmarkStart w:id="0" w:name="_GoBack"/>
      <w:bookmarkEnd w:id="0"/>
    </w:p>
    <w:p w:rsidR="00F052D0" w:rsidRPr="00F052D0" w:rsidRDefault="00F052D0" w:rsidP="002C2647">
      <w:pPr>
        <w:spacing w:line="240" w:lineRule="auto"/>
        <w:ind w:left="-284"/>
        <w:jc w:val="both"/>
        <w:rPr>
          <w:rFonts w:ascii="Times New Roman" w:hAnsi="Times New Roman" w:cs="Times New Roman"/>
        </w:rPr>
      </w:pPr>
    </w:p>
    <w:p w:rsidR="00F052D0" w:rsidRDefault="00F052D0" w:rsidP="002C2647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proofErr w:type="spellStart"/>
      <w:r w:rsidRPr="00F052D0">
        <w:rPr>
          <w:rFonts w:ascii="Times New Roman" w:hAnsi="Times New Roman" w:cs="Times New Roman"/>
        </w:rPr>
        <w:t>Pleiskirchen</w:t>
      </w:r>
      <w:proofErr w:type="spellEnd"/>
      <w:r w:rsidRPr="00F052D0">
        <w:rPr>
          <w:rFonts w:ascii="Times New Roman" w:hAnsi="Times New Roman" w:cs="Times New Roman"/>
        </w:rPr>
        <w:t xml:space="preserve">, </w:t>
      </w:r>
      <w:r w:rsidR="00C27E76">
        <w:rPr>
          <w:rFonts w:ascii="Times New Roman" w:hAnsi="Times New Roman" w:cs="Times New Roman"/>
        </w:rPr>
        <w:t>02.12.2019</w:t>
      </w:r>
      <w:r w:rsidRPr="00F052D0">
        <w:rPr>
          <w:rFonts w:ascii="Times New Roman" w:hAnsi="Times New Roman" w:cs="Times New Roman"/>
        </w:rPr>
        <w:t xml:space="preserve"> – </w:t>
      </w:r>
      <w:r w:rsidR="00C27E76" w:rsidRPr="00C27E76">
        <w:rPr>
          <w:rFonts w:ascii="Times New Roman" w:hAnsi="Times New Roman" w:cs="Times New Roman"/>
        </w:rPr>
        <w:t>Die neuen Querriegel aus LVL-Furnierschichtholz werden in den internationalen Behandlungsvorschriften für Verpackungsholz unter „Non-Wood“ eingestuft. Das verschafft Zeit- und Kostenvorteile bei der Einfuhr. Zudem hat der Werkstoff  Vorteile gegenüber der herkömmlichen Vollholz-Variante.</w:t>
      </w:r>
      <w:r w:rsidRPr="00F052D0">
        <w:rPr>
          <w:rFonts w:ascii="Times New Roman" w:hAnsi="Times New Roman" w:cs="Times New Roman"/>
        </w:rPr>
        <w:t xml:space="preserve"> FAIRFIX stellt aus in Halle 4 am Stand </w:t>
      </w:r>
      <w:r w:rsidR="00C27E76">
        <w:rPr>
          <w:rFonts w:ascii="Times New Roman" w:hAnsi="Times New Roman" w:cs="Times New Roman"/>
        </w:rPr>
        <w:t>D03</w:t>
      </w:r>
      <w:r w:rsidRPr="00F052D0">
        <w:rPr>
          <w:rFonts w:ascii="Times New Roman" w:hAnsi="Times New Roman" w:cs="Times New Roman"/>
        </w:rPr>
        <w:t xml:space="preserve">. </w:t>
      </w:r>
    </w:p>
    <w:p w:rsidR="00C27E76" w:rsidRDefault="00C27E76" w:rsidP="002C2647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 xml:space="preserve">Das erstmals </w:t>
      </w:r>
      <w:r w:rsidRPr="00F052D0">
        <w:rPr>
          <w:rFonts w:ascii="Times New Roman" w:hAnsi="Times New Roman"/>
        </w:rPr>
        <w:t xml:space="preserve">auf der </w:t>
      </w:r>
      <w:proofErr w:type="spellStart"/>
      <w:r>
        <w:rPr>
          <w:rFonts w:ascii="Times New Roman" w:hAnsi="Times New Roman"/>
        </w:rPr>
        <w:t>LogiMat</w:t>
      </w:r>
      <w:proofErr w:type="spellEnd"/>
      <w:r>
        <w:rPr>
          <w:rFonts w:ascii="Times New Roman" w:hAnsi="Times New Roman"/>
        </w:rPr>
        <w:t xml:space="preserve"> 2016</w:t>
      </w:r>
      <w:r w:rsidRPr="00F052D0">
        <w:rPr>
          <w:rFonts w:ascii="Times New Roman" w:hAnsi="Times New Roman"/>
        </w:rPr>
        <w:t xml:space="preserve"> vorgestellte CORFEX Containerstausystem systematisiert die Bildung von zusätzlichen Ladeebenen und erleichtert den Einbau von Rückhalte- und Anschlagsystemen bei der Verladung </w:t>
      </w:r>
      <w:r>
        <w:rPr>
          <w:rFonts w:ascii="Times New Roman" w:hAnsi="Times New Roman"/>
        </w:rPr>
        <w:t xml:space="preserve">und Sicherung </w:t>
      </w:r>
      <w:r w:rsidRPr="00F052D0">
        <w:rPr>
          <w:rFonts w:ascii="Times New Roman" w:hAnsi="Times New Roman"/>
        </w:rPr>
        <w:t>von Packgütern in Seefrachtcontainern.</w:t>
      </w:r>
    </w:p>
    <w:p w:rsidR="00C27E76" w:rsidRPr="00C27E76" w:rsidRDefault="00C27E76" w:rsidP="00C27E76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 w:rsidRPr="00C27E76">
        <w:rPr>
          <w:rFonts w:ascii="Times New Roman" w:hAnsi="Times New Roman" w:cs="Times New Roman"/>
        </w:rPr>
        <w:t>Besonders für Unternehmen, die in Ihren Logistikzentren und Exportlagern die Verladungen selbst durchführen, schätzen die einfache, saubere Montage und effiziente wie sichere Arbeitsweise. Kein sägen, bohren und nageln oder schrauben – Zeiteinsparung, Ergonomie und Arbeitssicherheit sind neben der vollen Nutzung des Laderaums weitere Faktoren, die das System so kosteneffizient und wirtschaftlich machen.</w:t>
      </w:r>
    </w:p>
    <w:p w:rsidR="00C27E76" w:rsidRPr="00C27E76" w:rsidRDefault="00C27E76" w:rsidP="00C27E76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 w:rsidRPr="00C27E76">
        <w:rPr>
          <w:rFonts w:ascii="Times New Roman" w:hAnsi="Times New Roman" w:cs="Times New Roman"/>
        </w:rPr>
        <w:t>Eine heikle Sache – Behandlung von Verpackungsholz</w:t>
      </w:r>
    </w:p>
    <w:p w:rsidR="00C27E76" w:rsidRPr="00C27E76" w:rsidRDefault="00C27E76" w:rsidP="00C27E76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 w:rsidRPr="00C27E76">
        <w:rPr>
          <w:rFonts w:ascii="Times New Roman" w:hAnsi="Times New Roman" w:cs="Times New Roman"/>
        </w:rPr>
        <w:t xml:space="preserve">In den internationalen Richtlinien zur Beschaffenheit von Verpackungsholz (IPPC </w:t>
      </w:r>
      <w:proofErr w:type="spellStart"/>
      <w:r w:rsidRPr="00C27E76">
        <w:rPr>
          <w:rFonts w:ascii="Times New Roman" w:hAnsi="Times New Roman" w:cs="Times New Roman"/>
        </w:rPr>
        <w:t>Ispm</w:t>
      </w:r>
      <w:proofErr w:type="spellEnd"/>
      <w:r w:rsidRPr="00C27E76">
        <w:rPr>
          <w:rFonts w:ascii="Times New Roman" w:hAnsi="Times New Roman" w:cs="Times New Roman"/>
        </w:rPr>
        <w:t xml:space="preserve"> Nr. 15) ist genau festgesetzt wie </w:t>
      </w:r>
      <w:r w:rsidR="00BA34CE">
        <w:rPr>
          <w:rFonts w:ascii="Times New Roman" w:hAnsi="Times New Roman" w:cs="Times New Roman"/>
        </w:rPr>
        <w:t>Holz</w:t>
      </w:r>
      <w:r w:rsidRPr="00C27E76">
        <w:rPr>
          <w:rFonts w:ascii="Times New Roman" w:hAnsi="Times New Roman" w:cs="Times New Roman"/>
        </w:rPr>
        <w:t xml:space="preserve"> behandelt sein muss, damit es im internationalen Warenverkehr eingesetzt werden darf. Meistens wird eine Wärmebehandlung zur Abtötung von Schädlingen durchgeführt.</w:t>
      </w:r>
    </w:p>
    <w:p w:rsidR="00C27E76" w:rsidRPr="00C27E76" w:rsidRDefault="00BA34CE" w:rsidP="00632D45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Die weltweit gültigen Behandlungskriterien werden jedoch nicht immer entsprechend eingehalten. Die zunehmende Schädlingsverschleppung zwingt die Pflanzenschutzbehörden regelmäßig genau hinzusehen. </w:t>
      </w:r>
      <w:r w:rsidR="00632D45">
        <w:rPr>
          <w:rFonts w:ascii="Times New Roman" w:hAnsi="Times New Roman" w:cs="Times New Roman"/>
        </w:rPr>
        <w:t xml:space="preserve">Die </w:t>
      </w:r>
      <w:r w:rsidR="00C27E76" w:rsidRPr="00C27E76">
        <w:rPr>
          <w:rFonts w:ascii="Times New Roman" w:hAnsi="Times New Roman" w:cs="Times New Roman"/>
        </w:rPr>
        <w:t xml:space="preserve">Kontrollen und Ausstellung der notwendigen Einfuhrbescheinigungen führen zu erheblichen Verzögerungen. </w:t>
      </w:r>
      <w:proofErr w:type="gramStart"/>
      <w:r w:rsidR="00C27E76" w:rsidRPr="00C27E76">
        <w:rPr>
          <w:rFonts w:ascii="Times New Roman" w:hAnsi="Times New Roman" w:cs="Times New Roman"/>
        </w:rPr>
        <w:t>Das</w:t>
      </w:r>
      <w:proofErr w:type="gramEnd"/>
      <w:r w:rsidR="00C27E76" w:rsidRPr="00C27E76">
        <w:rPr>
          <w:rFonts w:ascii="Times New Roman" w:hAnsi="Times New Roman" w:cs="Times New Roman"/>
        </w:rPr>
        <w:t xml:space="preserve"> gesamte Prozedere verschlingt neben wertvoller Zeit nicht selten auch viel Geld. </w:t>
      </w:r>
    </w:p>
    <w:p w:rsidR="00C27E76" w:rsidRPr="00C27E76" w:rsidRDefault="00C27E76" w:rsidP="00C27E76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 w:rsidRPr="00C27E76">
        <w:rPr>
          <w:rFonts w:ascii="Times New Roman" w:hAnsi="Times New Roman" w:cs="Times New Roman"/>
        </w:rPr>
        <w:t>Non-Wood (Nicht-Holz) macht´s einfacher!</w:t>
      </w:r>
    </w:p>
    <w:p w:rsidR="00C27E76" w:rsidRPr="00C27E76" w:rsidRDefault="00C27E76" w:rsidP="00C27E76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 w:rsidRPr="00C27E76">
        <w:rPr>
          <w:rFonts w:ascii="Times New Roman" w:hAnsi="Times New Roman" w:cs="Times New Roman"/>
        </w:rPr>
        <w:t xml:space="preserve">Sämtliche Holzwerkstoffe, also Materialen bei denen Holz einer industriellen Verarbeitung unterliegt, gelten in den IPPC-Bestimmungen als Non-Wood. </w:t>
      </w:r>
      <w:r>
        <w:rPr>
          <w:rFonts w:ascii="Times New Roman" w:hAnsi="Times New Roman" w:cs="Times New Roman"/>
        </w:rPr>
        <w:t xml:space="preserve">Alle im Holz befindlichen Schädlinge werden während der Herstellung </w:t>
      </w:r>
      <w:r w:rsidR="00BA34CE">
        <w:rPr>
          <w:rFonts w:ascii="Times New Roman" w:hAnsi="Times New Roman" w:cs="Times New Roman"/>
        </w:rPr>
        <w:t xml:space="preserve">durch </w:t>
      </w:r>
      <w:r>
        <w:rPr>
          <w:rFonts w:ascii="Times New Roman" w:hAnsi="Times New Roman" w:cs="Times New Roman"/>
        </w:rPr>
        <w:t xml:space="preserve">hohe Temperaturen, Druck und </w:t>
      </w:r>
      <w:r w:rsidR="00BA34CE">
        <w:rPr>
          <w:rFonts w:ascii="Times New Roman" w:hAnsi="Times New Roman" w:cs="Times New Roman"/>
        </w:rPr>
        <w:t>Trocknungsprozesse abgetötet. Zudem entstehen bessere Materialeigenschaften gegenüber normalen Massivhölzern.</w:t>
      </w:r>
    </w:p>
    <w:p w:rsidR="00C27E76" w:rsidRDefault="00C27E76" w:rsidP="00C27E76">
      <w:pPr>
        <w:spacing w:line="240" w:lineRule="auto"/>
        <w:ind w:left="-284"/>
        <w:jc w:val="both"/>
        <w:rPr>
          <w:rFonts w:ascii="Times New Roman" w:hAnsi="Times New Roman" w:cs="Times New Roman"/>
        </w:rPr>
      </w:pPr>
      <w:r w:rsidRPr="00C27E76">
        <w:rPr>
          <w:rFonts w:ascii="Times New Roman" w:hAnsi="Times New Roman" w:cs="Times New Roman"/>
        </w:rPr>
        <w:t xml:space="preserve">FAIRFIX in Zusammenarbeit mit einem namhaften europäischen Holzwerkstoffproduzenten nun Non-Wood- Querriegel entwickelt und stellt diese </w:t>
      </w:r>
      <w:r w:rsidR="00BA34CE">
        <w:rPr>
          <w:rFonts w:ascii="Times New Roman" w:hAnsi="Times New Roman" w:cs="Times New Roman"/>
        </w:rPr>
        <w:t xml:space="preserve">auf der </w:t>
      </w:r>
      <w:proofErr w:type="spellStart"/>
      <w:r w:rsidR="00BA34CE">
        <w:rPr>
          <w:rFonts w:ascii="Times New Roman" w:hAnsi="Times New Roman" w:cs="Times New Roman"/>
        </w:rPr>
        <w:t>LogiMAT</w:t>
      </w:r>
      <w:proofErr w:type="spellEnd"/>
      <w:r w:rsidR="00BA34CE">
        <w:rPr>
          <w:rFonts w:ascii="Times New Roman" w:hAnsi="Times New Roman" w:cs="Times New Roman"/>
        </w:rPr>
        <w:t xml:space="preserve"> 2020</w:t>
      </w:r>
      <w:r w:rsidRPr="00C27E76">
        <w:rPr>
          <w:rFonts w:ascii="Times New Roman" w:hAnsi="Times New Roman" w:cs="Times New Roman"/>
        </w:rPr>
        <w:t xml:space="preserve"> den Fachbesuchern vor. Die Nichtholz-Variante ist aus sogenanntem LVL-Furnierschichtholz (</w:t>
      </w:r>
      <w:proofErr w:type="spellStart"/>
      <w:r w:rsidRPr="00C27E76">
        <w:rPr>
          <w:rFonts w:ascii="Times New Roman" w:hAnsi="Times New Roman" w:cs="Times New Roman"/>
        </w:rPr>
        <w:t>Laminated-Veneer-Lumber</w:t>
      </w:r>
      <w:proofErr w:type="spellEnd"/>
      <w:r w:rsidRPr="00C27E76">
        <w:rPr>
          <w:rFonts w:ascii="Times New Roman" w:hAnsi="Times New Roman" w:cs="Times New Roman"/>
        </w:rPr>
        <w:t xml:space="preserve">) gefertigt. Das ursprünglich aus der Holzbauindustrie stammende Material besticht vor allem durch seine höheren Belastungswerte und Bruchresistenz, enorme Elastizität und ein absolut konstantes Gewicht. Eine Restfeuchte (Wassermenge im Holz) von nur 3-5% macht LVL extrem formstabil, maßhaltig und eine Schimmelbildung </w:t>
      </w:r>
      <w:r w:rsidR="00BA34CE">
        <w:rPr>
          <w:rFonts w:ascii="Times New Roman" w:hAnsi="Times New Roman" w:cs="Times New Roman"/>
        </w:rPr>
        <w:t>b</w:t>
      </w:r>
      <w:r w:rsidRPr="00C27E76">
        <w:rPr>
          <w:rFonts w:ascii="Times New Roman" w:hAnsi="Times New Roman" w:cs="Times New Roman"/>
        </w:rPr>
        <w:t>leibt dauerhaft ausgeschlossen. Diese Eigenschaften sind ideale Voraussetzungen für die Anwendung beim CORFEX-System. LVL wird unter dem KN-Code 4412 eingeordnet. Es taucht damit auf keiner Risikowarenliste auf und unterliegt keinen Meldepflichten bei Pflanzenschutzbehörden. Der Container kann umgehend ohne eine Beschauung importiert werden und den Hafen schnell verlassen.</w:t>
      </w:r>
    </w:p>
    <w:p w:rsidR="00632D45" w:rsidRPr="00C27E76" w:rsidRDefault="00632D45" w:rsidP="00C27E76">
      <w:pPr>
        <w:spacing w:line="240" w:lineRule="auto"/>
        <w:ind w:left="-284"/>
        <w:jc w:val="both"/>
        <w:rPr>
          <w:rFonts w:ascii="Times New Roman" w:hAnsi="Times New Roman" w:cs="Times New Roman"/>
        </w:rPr>
      </w:pPr>
    </w:p>
    <w:p w:rsidR="00F052D0" w:rsidRDefault="00F052D0" w:rsidP="002C2647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 w:rsidRPr="00F052D0">
        <w:rPr>
          <w:rFonts w:ascii="Times New Roman" w:hAnsi="Times New Roman" w:cs="Times New Roman"/>
        </w:rPr>
        <w:t xml:space="preserve">Pressekontakt: </w:t>
      </w:r>
    </w:p>
    <w:p w:rsidR="00F052D0" w:rsidRDefault="00F052D0" w:rsidP="002C2647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FAIRFIX</w:t>
      </w:r>
      <w:r w:rsidRPr="00F052D0">
        <w:rPr>
          <w:rFonts w:ascii="Times New Roman" w:hAnsi="Times New Roman" w:cs="Times New Roman"/>
        </w:rPr>
        <w:t xml:space="preserve"> GmbH</w:t>
      </w:r>
      <w:r>
        <w:rPr>
          <w:rFonts w:ascii="Times New Roman" w:hAnsi="Times New Roman" w:cs="Times New Roman"/>
        </w:rPr>
        <w:t xml:space="preserve"> - Verpackungen &amp; Transportsysteme,</w:t>
      </w:r>
      <w:r w:rsidRPr="00F052D0">
        <w:rPr>
          <w:rFonts w:ascii="Times New Roman" w:hAnsi="Times New Roman" w:cs="Times New Roman"/>
        </w:rPr>
        <w:t xml:space="preserve"> </w:t>
      </w:r>
    </w:p>
    <w:p w:rsidR="00F052D0" w:rsidRDefault="00F052D0" w:rsidP="002C2647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Ansprechpartner: Johannes Köberl</w:t>
      </w:r>
    </w:p>
    <w:p w:rsidR="00F052D0" w:rsidRDefault="00F052D0" w:rsidP="002C2647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 Fuchsberg 1, 84568 </w:t>
      </w:r>
      <w:proofErr w:type="spellStart"/>
      <w:r>
        <w:rPr>
          <w:rFonts w:ascii="Times New Roman" w:hAnsi="Times New Roman" w:cs="Times New Roman"/>
        </w:rPr>
        <w:t>Pleiskrichen</w:t>
      </w:r>
      <w:proofErr w:type="spellEnd"/>
      <w:r w:rsidRPr="00F052D0">
        <w:rPr>
          <w:rFonts w:ascii="Times New Roman" w:hAnsi="Times New Roman" w:cs="Times New Roman"/>
        </w:rPr>
        <w:t xml:space="preserve"> </w:t>
      </w:r>
    </w:p>
    <w:p w:rsidR="00F052D0" w:rsidRDefault="00F052D0" w:rsidP="002C2647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 w:rsidRPr="00F052D0">
        <w:rPr>
          <w:rFonts w:ascii="Times New Roman" w:hAnsi="Times New Roman" w:cs="Times New Roman"/>
        </w:rPr>
        <w:t xml:space="preserve">Tel.: +49 </w:t>
      </w:r>
      <w:r>
        <w:rPr>
          <w:rFonts w:ascii="Times New Roman" w:hAnsi="Times New Roman" w:cs="Times New Roman"/>
        </w:rPr>
        <w:t>8728/911 90 90</w:t>
      </w:r>
      <w:r w:rsidRPr="00F052D0">
        <w:rPr>
          <w:rFonts w:ascii="Times New Roman" w:hAnsi="Times New Roman" w:cs="Times New Roman"/>
        </w:rPr>
        <w:t xml:space="preserve"> </w:t>
      </w:r>
    </w:p>
    <w:p w:rsidR="00F052D0" w:rsidRDefault="00F052D0" w:rsidP="002C2647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 w:rsidRPr="00F052D0">
        <w:rPr>
          <w:rFonts w:ascii="Times New Roman" w:hAnsi="Times New Roman" w:cs="Times New Roman"/>
        </w:rPr>
        <w:t>E-Mail: info@fairfix.de</w:t>
      </w:r>
    </w:p>
    <w:p w:rsidR="004D3FA6" w:rsidRPr="00F052D0" w:rsidRDefault="00F052D0" w:rsidP="002C2647">
      <w:pPr>
        <w:spacing w:after="0" w:line="240" w:lineRule="auto"/>
        <w:ind w:left="-284"/>
        <w:jc w:val="both"/>
        <w:rPr>
          <w:rFonts w:ascii="Times New Roman" w:hAnsi="Times New Roman" w:cs="Times New Roman"/>
        </w:rPr>
      </w:pPr>
      <w:r w:rsidRPr="00F052D0">
        <w:rPr>
          <w:rFonts w:ascii="Times New Roman" w:hAnsi="Times New Roman" w:cs="Times New Roman"/>
        </w:rPr>
        <w:t>Internet: www.</w:t>
      </w:r>
      <w:r>
        <w:rPr>
          <w:rFonts w:ascii="Times New Roman" w:hAnsi="Times New Roman" w:cs="Times New Roman"/>
        </w:rPr>
        <w:t>fairfix.de</w:t>
      </w:r>
    </w:p>
    <w:sectPr w:rsidR="004D3FA6" w:rsidRPr="00F052D0" w:rsidSect="002C2647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2D0"/>
    <w:rsid w:val="0015535C"/>
    <w:rsid w:val="002C2647"/>
    <w:rsid w:val="00356B94"/>
    <w:rsid w:val="003C0FAF"/>
    <w:rsid w:val="004D3FA6"/>
    <w:rsid w:val="00542084"/>
    <w:rsid w:val="00632D45"/>
    <w:rsid w:val="00BA34CE"/>
    <w:rsid w:val="00C27E76"/>
    <w:rsid w:val="00CA3FD7"/>
    <w:rsid w:val="00F0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2791B-1E2D-4B61-A239-FD9C31681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eutral">
    <w:name w:val="Neutral"/>
    <w:basedOn w:val="Standard"/>
    <w:rsid w:val="00F052D0"/>
    <w:pPr>
      <w:widowControl w:val="0"/>
      <w:spacing w:after="240" w:line="240" w:lineRule="auto"/>
      <w:ind w:left="1701" w:right="1985"/>
    </w:pPr>
    <w:rPr>
      <w:rFonts w:ascii="Arial" w:eastAsia="Times New Roman" w:hAnsi="Arial" w:cs="Times New Roman"/>
      <w:sz w:val="24"/>
      <w:szCs w:val="20"/>
      <w:lang w:eastAsia="de-DE"/>
    </w:rPr>
  </w:style>
  <w:style w:type="character" w:styleId="Hyperlink">
    <w:name w:val="Hyperlink"/>
    <w:basedOn w:val="Absatz-Standardschriftart"/>
    <w:uiPriority w:val="99"/>
    <w:unhideWhenUsed/>
    <w:rsid w:val="00F052D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Johannes Köberl</dc:creator>
  <cp:keywords/>
  <dc:description/>
  <cp:lastModifiedBy>Johannes Köberl</cp:lastModifiedBy>
  <cp:revision>2</cp:revision>
  <dcterms:created xsi:type="dcterms:W3CDTF">2019-12-02T14:09:00Z</dcterms:created>
  <dcterms:modified xsi:type="dcterms:W3CDTF">2019-12-02T14:09:00Z</dcterms:modified>
</cp:coreProperties>
</file>